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2 -->
  <w:body>
    <w:p w:rsidR="00EB5491" w:rsidRPr="00CD1FB9" w:rsidP="002869BE">
      <w:pPr>
        <w:spacing w:after="0" w:line="360" w:lineRule="auto"/>
        <w:ind w:left="0" w:right="0"/>
        <w:jc w:val="center"/>
        <w:rPr>
          <w:rFonts w:ascii="David" w:eastAsia="Times New Roman" w:hAnsi="David" w:hint="cs"/>
          <w:bCs/>
          <w:sz w:val="28"/>
          <w:szCs w:val="28"/>
          <w:rtl/>
          <w:lang w:eastAsia="he-IL" w:bidi="ar-JO"/>
        </w:rPr>
      </w:pPr>
      <w:bookmarkStart w:id="0" w:name="_GoBack"/>
      <w:bookmarkEnd w:id="0"/>
      <w:r w:rsidRPr="00CD1FB9">
        <w:rPr>
          <w:rFonts w:ascii="David" w:eastAsia="Times New Roman" w:hAnsi="David" w:hint="cs"/>
          <w:bCs/>
          <w:sz w:val="28"/>
          <w:szCs w:val="28"/>
          <w:rtl/>
          <w:lang w:eastAsia="he-IL" w:bidi="ar-JO"/>
        </w:rPr>
        <w:t>وزارة العدل</w:t>
      </w:r>
    </w:p>
    <w:p w:rsidR="007141AA" w:rsidRPr="001D6B37" w:rsidP="00EB5491">
      <w:pPr>
        <w:pStyle w:val="Header"/>
        <w:spacing w:line="360" w:lineRule="auto"/>
        <w:ind w:left="0" w:right="0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CD1FB9" w:rsidR="00EB5491">
        <w:rPr>
          <w:rFonts w:ascii="David" w:hAnsi="David" w:cs="Arial" w:hint="cs"/>
          <w:bCs/>
          <w:sz w:val="28"/>
          <w:szCs w:val="28"/>
          <w:u w:val="single"/>
          <w:rtl/>
          <w:lang w:eastAsia="he-IL" w:bidi="ar-JO"/>
        </w:rPr>
        <w:t xml:space="preserve">مناقصة علنية رقم </w:t>
      </w:r>
      <w:r w:rsidRPr="001D6B37">
        <w:rPr>
          <w:rFonts w:ascii="David" w:hAnsi="David"/>
          <w:bCs/>
          <w:sz w:val="28"/>
          <w:szCs w:val="28"/>
          <w:u w:val="single"/>
          <w:rtl/>
          <w:lang w:eastAsia="he-IL"/>
        </w:rPr>
        <w:t xml:space="preserve">09-2021 </w:t>
      </w:r>
    </w:p>
    <w:p w:rsidR="00EB5491" w:rsidRPr="00CD1FB9" w:rsidP="00EB5491">
      <w:pPr>
        <w:pStyle w:val="Header"/>
        <w:spacing w:line="360" w:lineRule="auto"/>
        <w:ind w:left="0" w:right="0"/>
        <w:jc w:val="center"/>
        <w:rPr>
          <w:rFonts w:ascii="David" w:hAnsi="David" w:cs="Arial" w:hint="cs"/>
          <w:bCs/>
          <w:sz w:val="28"/>
          <w:szCs w:val="28"/>
          <w:u w:val="single"/>
          <w:rtl/>
          <w:lang w:eastAsia="he-IL" w:bidi="ar-JO"/>
        </w:rPr>
      </w:pPr>
      <w:r w:rsidRPr="00CD1FB9">
        <w:rPr>
          <w:rFonts w:ascii="David" w:hAnsi="David" w:cs="Arial" w:hint="cs"/>
          <w:bCs/>
          <w:sz w:val="28"/>
          <w:szCs w:val="28"/>
          <w:u w:val="single"/>
          <w:rtl/>
          <w:lang w:eastAsia="he-IL" w:bidi="ar-JO"/>
        </w:rPr>
        <w:t xml:space="preserve">تقديم خدمات إدارة وتشغيل لمركز مُدخلات </w:t>
      </w:r>
      <w:r w:rsidRPr="00CD1FB9" w:rsidR="00D76644">
        <w:rPr>
          <w:rFonts w:ascii="David" w:hAnsi="David" w:cs="Arial" w:hint="cs"/>
          <w:bCs/>
          <w:sz w:val="28"/>
          <w:szCs w:val="28"/>
          <w:u w:val="single"/>
          <w:rtl/>
          <w:lang w:eastAsia="he-IL" w:bidi="ar-JO"/>
        </w:rPr>
        <w:t>(تحليل</w:t>
      </w:r>
      <w:r w:rsidRPr="00CD1FB9">
        <w:rPr>
          <w:rFonts w:ascii="David" w:hAnsi="David" w:cs="Arial" w:hint="cs"/>
          <w:bCs/>
          <w:sz w:val="28"/>
          <w:szCs w:val="28"/>
          <w:u w:val="single"/>
          <w:rtl/>
          <w:lang w:eastAsia="he-IL" w:bidi="ar-JO"/>
        </w:rPr>
        <w:t xml:space="preserve"> ومعالجة بيانات) لسلطة حظر غسل الأموال وتمويل الإرهاب في وزارة العدل</w:t>
      </w:r>
    </w:p>
    <w:p w:rsidR="00EB5491" w:rsidRPr="00CD1FB9" w:rsidP="00EB5491">
      <w:pPr>
        <w:spacing w:after="24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 xml:space="preserve">تدعو سلطة حظر غسل الأموال وتمويل الإرهاب في وزارة العدل (فيما يلي </w:t>
      </w:r>
      <w:r w:rsidRPr="00CD1FB9"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  <w:t>–</w:t>
      </w: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" الوزارة"، " سلطة حظر غسل الأموال وتمويل الإرهاب"، " الزبون") بهذا مقدمي العروض لتقديم عروض لتقديم خدمات إدارة وتشغيل مركز مُدخلات (تحليل ومعالجة البيانات) لسلطة حظر غسل الأموال وتمويل الإرهاب في وزارة العدل، بشكل مهني، كامل، مستمر وسليم.</w:t>
      </w:r>
    </w:p>
    <w:p w:rsidR="009225ED" w:rsidRPr="00CD1FB9" w:rsidP="009225ED">
      <w:pPr>
        <w:spacing w:after="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 w:rsidR="00EB5491">
        <w:rPr>
          <w:rFonts w:ascii="David" w:eastAsia="Times New Roman" w:hAnsi="David" w:hint="cs"/>
          <w:b/>
          <w:bCs/>
          <w:color w:val="000000"/>
          <w:sz w:val="24"/>
          <w:szCs w:val="24"/>
          <w:u w:val="single"/>
          <w:rtl/>
          <w:lang w:eastAsia="he-IL" w:bidi="ar-JO"/>
        </w:rPr>
        <w:t xml:space="preserve">أهم الخدمات المطلوبة: </w: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(</w:t>
      </w: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 xml:space="preserve">للنص الكامل والمُلزم انظر/ي البند </w: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begin"/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REF</w:instrTex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_</w:instrTex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Ref47804965 \r \h</w:instrTex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\* </w:instrTex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MERGEFORMAT</w:instrTex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separate"/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‏4.2</w:t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end"/>
      </w: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في مستندات المناقصة).</w:t>
      </w:r>
    </w:p>
    <w:p w:rsidR="009225ED" w:rsidRPr="00CD1FB9" w:rsidP="009225ED">
      <w:pPr>
        <w:tabs>
          <w:tab w:val="num" w:pos="908"/>
        </w:tabs>
        <w:spacing w:after="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أ. استيعاب تقرير عادي.</w:t>
      </w:r>
    </w:p>
    <w:p w:rsidR="009225ED" w:rsidRPr="00CD1FB9" w:rsidP="00D76644">
      <w:pPr>
        <w:tabs>
          <w:tab w:val="num" w:pos="908"/>
        </w:tabs>
        <w:spacing w:after="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ب. معالج</w:t>
      </w:r>
      <w:r w:rsidR="00D76644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ة</w:t>
      </w: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 xml:space="preserve"> تقرير عادي خاطئ.</w:t>
      </w:r>
    </w:p>
    <w:p w:rsidR="009225ED" w:rsidRPr="00CD1FB9" w:rsidP="009225ED">
      <w:pPr>
        <w:tabs>
          <w:tab w:val="num" w:pos="908"/>
        </w:tabs>
        <w:spacing w:after="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ج. استيعاب تصاريح جمرك.</w:t>
      </w:r>
    </w:p>
    <w:p w:rsidR="009225ED" w:rsidRPr="00CD1FB9" w:rsidP="009225ED">
      <w:pPr>
        <w:tabs>
          <w:tab w:val="num" w:pos="908"/>
        </w:tabs>
        <w:spacing w:after="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د. استيعاب تصاريح مواطنين.</w:t>
      </w:r>
    </w:p>
    <w:p w:rsidR="009225ED" w:rsidRPr="00CD1FB9" w:rsidP="009225ED">
      <w:pPr>
        <w:tabs>
          <w:tab w:val="num" w:pos="908"/>
        </w:tabs>
        <w:spacing w:after="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 xml:space="preserve">هـ. استيعاب تقرير غير عادي ومعلومات مختلفة. </w:t>
      </w:r>
    </w:p>
    <w:p w:rsidR="009225ED" w:rsidRPr="00CD1FB9" w:rsidP="009225ED">
      <w:pPr>
        <w:tabs>
          <w:tab w:val="num" w:pos="908"/>
        </w:tabs>
        <w:spacing w:after="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و. استيعاب طلبات تلقي معلومات.</w:t>
      </w:r>
    </w:p>
    <w:p w:rsidR="009225ED" w:rsidRPr="00CD1FB9" w:rsidP="009225ED">
      <w:pPr>
        <w:tabs>
          <w:tab w:val="num" w:pos="908"/>
        </w:tabs>
        <w:spacing w:after="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 xml:space="preserve">ز. مهمات مرافقة ومُكملة. </w:t>
      </w:r>
    </w:p>
    <w:p w:rsidR="009225ED" w:rsidRPr="00CD1FB9" w:rsidP="009225ED">
      <w:pPr>
        <w:tabs>
          <w:tab w:val="num" w:pos="908"/>
        </w:tabs>
        <w:spacing w:after="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CD1FB9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ح. إدارة وتشغيل جاري ومنتظم لمركز المُدخلات ومهام خاصة.</w:t>
      </w:r>
    </w:p>
    <w:p w:rsidR="009225ED" w:rsidRPr="00CD1FB9" w:rsidP="009225ED">
      <w:pPr>
        <w:tabs>
          <w:tab w:val="num" w:pos="908"/>
        </w:tabs>
        <w:spacing w:after="0" w:line="360" w:lineRule="auto"/>
        <w:ind w:left="0" w:right="0"/>
        <w:jc w:val="both"/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</w:pPr>
    </w:p>
    <w:p w:rsidR="009225ED" w:rsidRPr="004D3D90" w:rsidP="009225ED">
      <w:pPr>
        <w:ind w:left="0" w:right="0"/>
        <w:jc w:val="left"/>
        <w:rPr>
          <w:sz w:val="24"/>
          <w:szCs w:val="24"/>
          <w:rtl/>
          <w:lang w:eastAsia="he-IL" w:bidi="ar-SA"/>
        </w:rPr>
      </w:pPr>
      <w:r w:rsidRPr="009D436F">
        <w:rPr>
          <w:rFonts w:ascii="David" w:eastAsia="Times New Roman" w:hAnsi="David" w:hint="cs"/>
          <w:b/>
          <w:bCs/>
          <w:sz w:val="24"/>
          <w:szCs w:val="24"/>
          <w:rtl/>
          <w:lang w:eastAsia="he-IL" w:bidi="ar-JO"/>
        </w:rPr>
        <w:t xml:space="preserve">الموعد الأخير لتقديم العروض هو </w:t>
      </w:r>
      <w:r w:rsidRPr="009225ED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31/05/2021  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JO"/>
        </w:rPr>
        <w:t>، حتى الساعة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4D3D90">
        <w:rPr>
          <w:rFonts w:cs="Times New Roman" w:hint="cs"/>
          <w:sz w:val="24"/>
          <w:szCs w:val="24"/>
          <w:rtl/>
          <w:lang w:eastAsia="he-IL" w:bidi="ar-SA"/>
        </w:rPr>
        <w:t>باقي المواعيد مفصلة في مستندات المناقصة</w:t>
      </w:r>
      <w:r w:rsidRPr="004D3D90">
        <w:rPr>
          <w:rFonts w:hint="cs"/>
          <w:sz w:val="24"/>
          <w:szCs w:val="24"/>
          <w:rtl/>
          <w:lang w:eastAsia="he-IL" w:bidi="ar-SA"/>
        </w:rPr>
        <w:t>.</w:t>
      </w:r>
    </w:p>
    <w:p w:rsidR="009225ED" w:rsidRPr="004D3D90" w:rsidP="009225ED">
      <w:pPr>
        <w:ind w:left="0" w:right="0"/>
        <w:jc w:val="left"/>
        <w:rPr>
          <w:b/>
          <w:bCs/>
          <w:sz w:val="24"/>
          <w:szCs w:val="24"/>
          <w:rtl/>
          <w:lang w:eastAsia="he-IL" w:bidi="ar-SA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4D3D90">
        <w:rPr>
          <w:b/>
          <w:bCs/>
          <w:sz w:val="24"/>
          <w:szCs w:val="24"/>
          <w:rtl/>
          <w:lang w:eastAsia="he-IL"/>
        </w:rPr>
        <w:t>*</w:t>
      </w:r>
      <w:r w:rsidRPr="004D3D90">
        <w:rPr>
          <w:rFonts w:hint="cs"/>
          <w:b/>
          <w:bCs/>
          <w:sz w:val="24"/>
          <w:szCs w:val="24"/>
          <w:rtl/>
          <w:lang w:eastAsia="he-IL"/>
        </w:rPr>
        <w:t xml:space="preserve">  </w:t>
      </w:r>
      <w:r w:rsidRPr="004D3D90">
        <w:rPr>
          <w:rFonts w:cs="Times New Roman" w:hint="cs"/>
          <w:b/>
          <w:bCs/>
          <w:sz w:val="24"/>
          <w:szCs w:val="24"/>
          <w:rtl/>
          <w:lang w:eastAsia="he-IL" w:bidi="ar-SA"/>
        </w:rPr>
        <w:t>تحتفظ الوزارة لنفسها بالحق بتغيير المواعيد المفصلة في مستندات المناقصة ، وفقاً لتقديراتها الحصرية</w:t>
      </w:r>
      <w:r w:rsidRPr="004D3D90">
        <w:rPr>
          <w:rFonts w:hint="cs"/>
          <w:b/>
          <w:bCs/>
          <w:sz w:val="24"/>
          <w:szCs w:val="24"/>
          <w:rtl/>
          <w:lang w:eastAsia="he-IL" w:bidi="ar-SA"/>
        </w:rPr>
        <w:t xml:space="preserve">. </w:t>
      </w:r>
    </w:p>
    <w:p w:rsidR="00A90F71" w:rsidRPr="001D6B37" w:rsidP="002869BE">
      <w:pPr>
        <w:spacing w:after="0" w:line="360" w:lineRule="auto"/>
        <w:ind w:left="0" w:right="0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9225ED" w:rsidRPr="009225ED" w:rsidP="009225ED">
      <w:pPr>
        <w:numPr>
          <w:ilvl w:val="0"/>
          <w:numId w:val="11"/>
        </w:numPr>
        <w:ind w:left="360" w:right="0"/>
        <w:jc w:val="left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9225ED">
        <w:rPr>
          <w:rFonts w:ascii="David" w:eastAsia="Times New Roman" w:hAnsi="David" w:cs="Times New Roman"/>
          <w:b/>
          <w:bCs/>
          <w:color w:val="000000"/>
          <w:sz w:val="24"/>
          <w:szCs w:val="24"/>
          <w:rtl/>
          <w:lang w:eastAsia="he-IL" w:bidi="ar-SA"/>
        </w:rPr>
        <w:t xml:space="preserve">تقديم العروض (تفاصيل إضافية في مستندات المناقصة البند 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3.5- </w:t>
      </w:r>
      <w:r w:rsidRPr="009225ED">
        <w:rPr>
          <w:rFonts w:ascii="David" w:eastAsia="Times New Roman" w:hAnsi="David" w:cs="Times New Roman"/>
          <w:b/>
          <w:bCs/>
          <w:color w:val="000000"/>
          <w:sz w:val="24"/>
          <w:szCs w:val="24"/>
          <w:rtl/>
          <w:lang w:eastAsia="he-IL" w:bidi="ar-SA"/>
        </w:rPr>
        <w:t>فصل تقديم العروض).</w:t>
      </w:r>
    </w:p>
    <w:p w:rsidR="009225ED" w:rsidP="009225ED">
      <w:pPr>
        <w:pStyle w:val="ListParagraph"/>
        <w:spacing w:before="200" w:line="360" w:lineRule="auto"/>
        <w:ind w:left="0" w:right="0"/>
        <w:contextualSpacing/>
        <w:jc w:val="both"/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</w:pP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يجب تسليم العروض في صندوق المناقصات، في مبنى وزارة العدل في الغرفة رقم </w:t>
      </w:r>
      <w:r w:rsidRPr="009225ED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40،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الطابق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JO"/>
        </w:rPr>
        <w:t>الثالث،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شارع الملك داود 20، القدس. تُدخل العروض يدوياً لداخل صندوق المناقصات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الخاص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ب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وزارة العدل حتى الموعد الأخير لتقديم </w:t>
      </w:r>
      <w:r w:rsidRPr="009225ED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العروض.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للتعليمات الكاملة بموضوع كيفية تسليم العروض يجب الاطلاع على مستندات المناقصة.</w:t>
      </w:r>
    </w:p>
    <w:p w:rsidR="009225ED" w:rsidRPr="0092128B" w:rsidP="009225ED">
      <w:pPr>
        <w:numPr>
          <w:ilvl w:val="0"/>
          <w:numId w:val="11"/>
        </w:numPr>
        <w:spacing w:after="0" w:line="360" w:lineRule="auto"/>
        <w:ind w:left="360" w:right="0"/>
        <w:jc w:val="both"/>
        <w:rPr>
          <w:lang w:eastAsia="he-IL"/>
        </w:rPr>
      </w:pPr>
      <w:r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2869BE" w:rsidP="009225ED">
      <w:pPr>
        <w:spacing w:after="0" w:line="360" w:lineRule="auto"/>
        <w:ind w:left="360" w:right="0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="009225ED">
        <w:rPr>
          <w:rFonts w:cs="Times New Roman" w:hint="cs"/>
          <w:rtl/>
          <w:lang w:bidi="ar-SA"/>
        </w:rPr>
        <w:t>فترة التعاقد هي لـ</w:t>
      </w:r>
      <w:r w:rsidR="009225ED">
        <w:rPr>
          <w:rFonts w:hint="cs"/>
          <w:rtl/>
          <w:lang w:bidi="ar-SA"/>
        </w:rPr>
        <w:t xml:space="preserve">- 12 </w:t>
      </w:r>
      <w:r w:rsidR="009225ED">
        <w:rPr>
          <w:rFonts w:cs="Times New Roman" w:hint="cs"/>
          <w:rtl/>
          <w:lang w:bidi="ar-SA"/>
        </w:rPr>
        <w:t>شهراً، مع حفظ الإمكانية للتمديد لغاية</w:t>
      </w:r>
      <w:r w:rsidR="009225ED">
        <w:rPr>
          <w:rFonts w:hint="cs"/>
          <w:rtl/>
          <w:lang w:bidi="ar-SA"/>
        </w:rPr>
        <w:t xml:space="preserve"> </w:t>
      </w:r>
      <w:r w:rsidRPr="009225ED" w:rsidR="009225ED">
        <w:rPr>
          <w:rtl/>
          <w:lang w:bidi="ar-SA"/>
        </w:rPr>
        <w:t>72</w:t>
      </w:r>
      <w:r w:rsidR="009225ED">
        <w:rPr>
          <w:rFonts w:hint="cs"/>
          <w:rtl/>
        </w:rPr>
        <w:t xml:space="preserve"> </w:t>
      </w:r>
      <w:r w:rsidR="009225ED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="009225ED">
        <w:rPr>
          <w:rFonts w:hint="cs"/>
          <w:rtl/>
          <w:lang w:bidi="ar-SA"/>
        </w:rPr>
        <w:t>(المجموع</w:t>
      </w:r>
      <w:r w:rsidR="009225ED">
        <w:rPr>
          <w:rFonts w:cs="Times New Roman" w:hint="cs"/>
          <w:rtl/>
          <w:lang w:bidi="ar-SA"/>
        </w:rPr>
        <w:t xml:space="preserve"> الكلي</w:t>
      </w:r>
      <w:r w:rsidRPr="001D6B37" w:rsidR="009225ED">
        <w:rPr>
          <w:rFonts w:ascii="David" w:hAnsi="David" w:cs="David"/>
          <w:sz w:val="24"/>
          <w:szCs w:val="24"/>
          <w:rtl/>
        </w:rPr>
        <w:t xml:space="preserve"> 84 </w:t>
      </w:r>
      <w:r w:rsidR="009225ED">
        <w:rPr>
          <w:rFonts w:cs="Times New Roman" w:hint="cs"/>
          <w:rtl/>
          <w:lang w:bidi="ar-SA"/>
        </w:rPr>
        <w:t>شهراً</w:t>
      </w:r>
      <w:r w:rsidR="009225ED">
        <w:rPr>
          <w:rFonts w:hint="cs"/>
          <w:rtl/>
          <w:lang w:bidi="ar-SA"/>
        </w:rPr>
        <w:t xml:space="preserve">). </w:t>
      </w:r>
    </w:p>
    <w:p w:rsidR="009225ED" w:rsidRPr="001D6B37" w:rsidP="009225ED">
      <w:pPr>
        <w:spacing w:after="0" w:line="360" w:lineRule="auto"/>
        <w:ind w:left="360" w:right="0"/>
        <w:jc w:val="both"/>
        <w:rPr>
          <w:rFonts w:ascii="David" w:eastAsia="Times New Roman" w:hAnsi="David" w:cs="David" w:hint="cs"/>
          <w:sz w:val="24"/>
          <w:szCs w:val="24"/>
          <w:lang w:eastAsia="he-IL"/>
        </w:rPr>
      </w:pPr>
    </w:p>
    <w:p w:rsidR="00204863" w:rsidRPr="00204863" w:rsidP="00204863">
      <w:pPr>
        <w:numPr>
          <w:ilvl w:val="0"/>
          <w:numId w:val="11"/>
        </w:numPr>
        <w:ind w:left="360" w:right="0"/>
        <w:jc w:val="left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04863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شروط الحد الأدنى – للنص الكامل والم</w:t>
      </w:r>
      <w:r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JO"/>
        </w:rPr>
        <w:t>ُ</w:t>
      </w:r>
      <w:r w:rsidRPr="00204863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لزم لشروط الحد الأدنى يجب الاطلاع على مستندات المناقصة.</w:t>
      </w:r>
    </w:p>
    <w:p w:rsidR="00924ED4" w:rsidRPr="00924ED4" w:rsidP="00924ED4">
      <w:pPr>
        <w:numPr>
          <w:ilvl w:val="1"/>
          <w:numId w:val="22"/>
        </w:numPr>
        <w:ind w:left="728" w:right="0"/>
        <w:jc w:val="left"/>
        <w:rPr>
          <w:rFonts w:ascii="David" w:hAnsi="David" w:cs="David"/>
          <w:sz w:val="24"/>
          <w:szCs w:val="24"/>
          <w:rtl/>
        </w:rPr>
      </w:pPr>
      <w:bookmarkStart w:id="1" w:name="_Ref321923070"/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في حالة كون مقدم العرض اتحاد، بما في ذلك شراكة، يجب إرفاق شهادة اتحاد الاتحاد   </w:t>
      </w:r>
    </w:p>
    <w:p w:rsidR="00924ED4" w:rsidRPr="00924ED4" w:rsidP="00924ED4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bookmarkStart w:id="2" w:name="_Ref321923565"/>
      <w:r w:rsidRPr="00CD1FB9">
        <w:rPr>
          <w:rFonts w:ascii="David" w:hAnsi="David" w:hint="cs"/>
          <w:sz w:val="24"/>
          <w:szCs w:val="24"/>
          <w:rtl/>
          <w:lang w:bidi="ar-JO"/>
        </w:rPr>
        <w:t>تصريح ساري المفعول من قبل ضريبة القيمة المضافة حول كون مقدم الاعرض مشتغل مرخص أو بالتبادل حول كونه</w:t>
      </w:r>
      <w:bookmarkEnd w:id="2"/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 منتمياً لاتحاد أصحاب الأعمال بموضوع ضريبة القيمة المضافة.</w:t>
      </w:r>
    </w:p>
    <w:p w:rsidR="00924ED4" w:rsidRPr="00924ED4" w:rsidP="00924ED4">
      <w:pPr>
        <w:numPr>
          <w:ilvl w:val="1"/>
          <w:numId w:val="22"/>
        </w:numPr>
        <w:ind w:left="728" w:right="0"/>
        <w:jc w:val="left"/>
        <w:rPr>
          <w:rFonts w:ascii="David" w:hAnsi="David" w:cs="David"/>
          <w:sz w:val="24"/>
          <w:szCs w:val="24"/>
          <w:rtl/>
        </w:rPr>
      </w:pP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صيغة شركة أو شراكة محتلنة (تاريخ إصدارها في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السنة التقويمية المقدم فيها العرض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>) من قبل مُسّجل الشركات بموجب المفصل في مستندات المناقصة.</w:t>
      </w:r>
    </w:p>
    <w:p w:rsidR="00924ED4" w:rsidRPr="00924ED4" w:rsidP="00924ED4">
      <w:pPr>
        <w:numPr>
          <w:ilvl w:val="1"/>
          <w:numId w:val="22"/>
        </w:numPr>
        <w:ind w:left="728" w:right="0"/>
        <w:jc w:val="left"/>
        <w:rPr>
          <w:rFonts w:ascii="David" w:hAnsi="David" w:cs="David"/>
          <w:sz w:val="24"/>
          <w:szCs w:val="24"/>
          <w:rtl/>
        </w:rPr>
      </w:pP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تصريح حول إدارة حسابات وسجلات بموجب قانون صفقات الهيئات العمومية للعام- 1976.  </w:t>
      </w:r>
    </w:p>
    <w:p w:rsidR="00924ED4" w:rsidRPr="00924ED4" w:rsidP="00924ED4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CD1FB9">
        <w:rPr>
          <w:rFonts w:ascii="David" w:hAnsi="David" w:hint="cs"/>
          <w:sz w:val="24"/>
          <w:szCs w:val="24"/>
          <w:rtl/>
          <w:lang w:bidi="ar-JO"/>
        </w:rPr>
        <w:t>تصريح بخصوص دفع أجر الحد الأدنى والدفعات الاجتماعية.</w:t>
      </w:r>
    </w:p>
    <w:p w:rsidR="00924ED4" w:rsidRPr="00924ED4" w:rsidP="00A00540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bookmarkStart w:id="3" w:name="_Toc50261564"/>
      <w:bookmarkStart w:id="4" w:name="_Ref294681372"/>
      <w:bookmarkStart w:id="5" w:name="_Toc295803701"/>
      <w:bookmarkStart w:id="6" w:name="_Toc295806707"/>
      <w:bookmarkStart w:id="7" w:name="_Ref347151407"/>
      <w:bookmarkStart w:id="8" w:name="_Ref351616201"/>
      <w:bookmarkStart w:id="9" w:name="_Ref429332401"/>
      <w:r w:rsidRPr="00CD1FB9">
        <w:rPr>
          <w:rFonts w:ascii="David" w:hAnsi="David" w:hint="cs"/>
          <w:sz w:val="24"/>
          <w:szCs w:val="24"/>
          <w:rtl/>
          <w:lang w:bidi="ar-JO"/>
        </w:rPr>
        <w:t>كفالة مقدم عرض أو شيك بنكي.</w:t>
      </w:r>
    </w:p>
    <w:p w:rsidR="009B1F5C" w:rsidRPr="001D6B37" w:rsidP="00924ED4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bookmarkEnd w:id="3"/>
      <w:bookmarkEnd w:id="4"/>
      <w:bookmarkEnd w:id="5"/>
      <w:bookmarkEnd w:id="6"/>
      <w:bookmarkEnd w:id="7"/>
      <w:bookmarkEnd w:id="8"/>
      <w:bookmarkEnd w:id="9"/>
      <w:r w:rsidRPr="00924ED4" w:rsidR="00924ED4">
        <w:rPr>
          <w:rFonts w:ascii="David" w:hAnsi="David" w:cs="David"/>
          <w:sz w:val="24"/>
          <w:szCs w:val="24"/>
          <w:rtl/>
        </w:rPr>
        <w:tab/>
      </w:r>
      <w:r w:rsidRPr="00924ED4" w:rsidR="00924ED4">
        <w:rPr>
          <w:rFonts w:ascii="David" w:hAnsi="David" w:cs="Times New Roman"/>
          <w:sz w:val="24"/>
          <w:szCs w:val="24"/>
          <w:rtl/>
          <w:lang w:bidi="ar-SA"/>
        </w:rPr>
        <w:t>تصريح بخصوص عدم تنسيق عروض بالمناقصة</w:t>
      </w:r>
      <w:r w:rsidRPr="001D6B37">
        <w:rPr>
          <w:rFonts w:ascii="David" w:hAnsi="David" w:cs="David"/>
          <w:sz w:val="24"/>
          <w:szCs w:val="24"/>
          <w:rtl/>
        </w:rPr>
        <w:t>.</w:t>
      </w:r>
    </w:p>
    <w:p w:rsidR="007A7196" w:rsidRPr="007A7196" w:rsidP="00A00540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Pr="00CD1FB9">
        <w:rPr>
          <w:rFonts w:ascii="David" w:hAnsi="David" w:hint="cs"/>
          <w:sz w:val="24"/>
          <w:szCs w:val="24"/>
          <w:rtl/>
          <w:lang w:bidi="ar-JO"/>
        </w:rPr>
        <w:t>تصريح بخصوص موافقة مقدم العرض على اطلاع صاحبة الدعوة على السجل الجنائي.</w:t>
      </w:r>
    </w:p>
    <w:p w:rsidR="007A7196" w:rsidRPr="007A7196" w:rsidP="007A7196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Pr="00CD1FB9">
        <w:rPr>
          <w:rFonts w:ascii="David" w:hAnsi="David" w:hint="cs"/>
          <w:sz w:val="24"/>
          <w:szCs w:val="24"/>
          <w:rtl/>
          <w:lang w:bidi="ar-JO"/>
        </w:rPr>
        <w:t>الاشتراك في جولة المزودين.</w:t>
      </w:r>
    </w:p>
    <w:p w:rsidR="007A7196" w:rsidRPr="007A7196" w:rsidP="007A7196">
      <w:pPr>
        <w:numPr>
          <w:ilvl w:val="0"/>
          <w:numId w:val="11"/>
        </w:numPr>
        <w:spacing w:before="120" w:after="120" w:line="360" w:lineRule="auto"/>
        <w:ind w:left="357" w:right="0" w:hanging="357"/>
        <w:jc w:val="both"/>
        <w:rPr>
          <w:rFonts w:ascii="David" w:hAnsi="David" w:cs="David" w:hint="cs"/>
          <w:b/>
          <w:bCs/>
          <w:sz w:val="24"/>
          <w:szCs w:val="24"/>
        </w:rPr>
      </w:pPr>
      <w:bookmarkEnd w:id="1"/>
      <w:r w:rsidRPr="007A7196">
        <w:rPr>
          <w:rFonts w:ascii="David" w:hAnsi="David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</w:t>
      </w:r>
    </w:p>
    <w:p w:rsidR="007A7196" w:rsidRPr="007A7196" w:rsidP="007A7196">
      <w:pPr>
        <w:numPr>
          <w:ilvl w:val="0"/>
          <w:numId w:val="11"/>
        </w:numPr>
        <w:spacing w:before="120" w:after="120" w:line="360" w:lineRule="auto"/>
        <w:ind w:left="357" w:right="0" w:hanging="357"/>
        <w:jc w:val="both"/>
        <w:rPr>
          <w:rFonts w:ascii="David" w:hAnsi="David" w:cs="David"/>
          <w:b/>
          <w:bCs/>
          <w:sz w:val="24"/>
          <w:szCs w:val="24"/>
        </w:rPr>
      </w:pPr>
      <w:r w:rsidRPr="007A7196">
        <w:rPr>
          <w:rFonts w:ascii="David" w:hAnsi="David" w:hint="cs"/>
          <w:b/>
          <w:bCs/>
          <w:sz w:val="24"/>
          <w:szCs w:val="24"/>
          <w:rtl/>
          <w:lang w:bidi="ar-JO"/>
        </w:rPr>
        <w:t>جولة المقاولين (للصيغة الكاملة والمُلزمة يجب الاطلاع على مستندات المناقصة)</w:t>
      </w:r>
    </w:p>
    <w:p w:rsidR="007A7196" w:rsidP="007A7196">
      <w:pPr>
        <w:pStyle w:val="ListParagraph"/>
        <w:keepNext/>
        <w:keepLines/>
        <w:spacing w:before="120" w:after="120" w:line="360" w:lineRule="auto"/>
        <w:ind w:left="432" w:right="0"/>
        <w:jc w:val="both"/>
        <w:rPr>
          <w:rFonts w:ascii="David" w:hAnsi="David"/>
          <w:sz w:val="24"/>
          <w:szCs w:val="24"/>
          <w:rtl/>
          <w:lang w:bidi="ar-JO"/>
        </w:rPr>
      </w:pPr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بتاريخ </w:t>
      </w:r>
      <w:r w:rsidRPr="001D6B37" w:rsidR="00E73382">
        <w:rPr>
          <w:rFonts w:ascii="David" w:hAnsi="David" w:cs="David"/>
          <w:sz w:val="24"/>
          <w:szCs w:val="24"/>
          <w:rtl/>
        </w:rPr>
        <w:t>25.0</w:t>
      </w:r>
      <w:r w:rsidRPr="001D6B37" w:rsidR="0088276A">
        <w:rPr>
          <w:rFonts w:ascii="David" w:hAnsi="David" w:cs="David"/>
          <w:sz w:val="24"/>
          <w:szCs w:val="24"/>
          <w:rtl/>
        </w:rPr>
        <w:t>4</w:t>
      </w:r>
      <w:r w:rsidRPr="001D6B37" w:rsidR="00E73382">
        <w:rPr>
          <w:rFonts w:ascii="David" w:hAnsi="David" w:cs="David"/>
          <w:sz w:val="24"/>
          <w:szCs w:val="24"/>
          <w:rtl/>
        </w:rPr>
        <w:t xml:space="preserve">.2021 </w:t>
      </w:r>
      <w:r w:rsidRPr="001D6B37" w:rsidR="006F4DA5">
        <w:rPr>
          <w:rFonts w:ascii="David" w:hAnsi="David" w:cs="David"/>
          <w:sz w:val="24"/>
          <w:szCs w:val="24"/>
          <w:rtl/>
        </w:rPr>
        <w:t>(</w:t>
      </w:r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في ساعات بعد الظهر) تجري جولة مزودين، الاشتراك في الجولة إجباري، </w:t>
      </w:r>
      <w:r w:rsidRPr="00CD1FB9">
        <w:rPr>
          <w:rFonts w:ascii="David" w:hAnsi="David" w:hint="cs"/>
          <w:b/>
          <w:bCs/>
          <w:sz w:val="24"/>
          <w:szCs w:val="24"/>
          <w:rtl/>
          <w:lang w:bidi="ar-JO"/>
        </w:rPr>
        <w:t>ويعتبر جزء لا يتجزء من شروط الحد الأدنى.</w:t>
      </w:r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7A7196">
        <w:rPr>
          <w:rFonts w:ascii="David" w:hAnsi="David" w:cs="Times New Roman"/>
          <w:sz w:val="24"/>
          <w:szCs w:val="24"/>
          <w:rtl/>
          <w:lang w:bidi="ar-SA"/>
        </w:rPr>
        <w:t xml:space="preserve">مقدم عرض الذي لا يحضر ويتسجل في جولة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المزودين</w:t>
      </w:r>
      <w:r w:rsidRPr="007A7196">
        <w:rPr>
          <w:rFonts w:ascii="David" w:hAnsi="David" w:cs="Times New Roman"/>
          <w:sz w:val="24"/>
          <w:szCs w:val="24"/>
          <w:rtl/>
          <w:lang w:bidi="ar-SA"/>
        </w:rPr>
        <w:t xml:space="preserve"> لا يمكنه تقد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ي</w:t>
      </w:r>
      <w:r w:rsidRPr="007A7196">
        <w:rPr>
          <w:rFonts w:ascii="David" w:hAnsi="David" w:cs="Times New Roman"/>
          <w:sz w:val="24"/>
          <w:szCs w:val="24"/>
          <w:rtl/>
          <w:lang w:bidi="ar-SA"/>
        </w:rPr>
        <w:t xml:space="preserve">م عرض. تجري الجولة في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مكاتب السلطة لحظ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ر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 xml:space="preserve"> غسل الأموال وتمويل الإرهاب، في وزارة العدل، شارع </w:t>
      </w:r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ديرخ مناحيم بيغن </w:t>
      </w:r>
      <w:r w:rsidRPr="001D6B37" w:rsidR="00E73382">
        <w:rPr>
          <w:rFonts w:ascii="David" w:hAnsi="David" w:cs="David"/>
          <w:sz w:val="24"/>
          <w:szCs w:val="24"/>
          <w:rtl/>
        </w:rPr>
        <w:t>125</w:t>
      </w:r>
      <w:r>
        <w:rPr>
          <w:rFonts w:ascii="David" w:hAnsi="David" w:hint="cs"/>
          <w:sz w:val="24"/>
          <w:szCs w:val="24"/>
          <w:rtl/>
          <w:lang w:bidi="ar-JO"/>
        </w:rPr>
        <w:t>، مباني الحكومة، تل أبيب.</w:t>
      </w:r>
    </w:p>
    <w:p w:rsidR="003F2426" w:rsidRPr="00CD1FB9" w:rsidP="003F2426">
      <w:pPr>
        <w:pStyle w:val="ListParagraph"/>
        <w:keepNext/>
        <w:keepLines/>
        <w:spacing w:before="120" w:after="120" w:line="360" w:lineRule="auto"/>
        <w:ind w:left="360" w:right="0"/>
        <w:jc w:val="both"/>
        <w:rPr>
          <w:rFonts w:ascii="David" w:hAnsi="David"/>
          <w:sz w:val="24"/>
          <w:szCs w:val="24"/>
          <w:rtl/>
          <w:lang w:bidi="ar-JO"/>
        </w:rPr>
      </w:pPr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نلفت انتباه مقدمي العروض لواجب التسجيل المُسبق للجولة حتى </w:t>
      </w:r>
      <w:r w:rsidRPr="00CD1FB9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تاريخ </w:t>
      </w:r>
      <w:r w:rsidRPr="001D6B37" w:rsidR="00381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07.04.2021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حتى الساعة</w:t>
      </w:r>
      <w:r w:rsidRPr="001D6B37" w:rsidR="00381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12:00</w:t>
      </w:r>
      <w:r w:rsidR="001D6B3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عبر البريد الالكتروني لصندوق المناقصة على العنوان </w:t>
      </w:r>
      <w:hyperlink r:id="rId6" w:history="1">
        <w:r w:rsidRPr="0032525B" w:rsidR="001D6B37">
          <w:rPr>
            <w:rStyle w:val="Hyperlink"/>
            <w:rFonts w:ascii="David" w:hAnsi="David" w:cs="David"/>
            <w:sz w:val="24"/>
            <w:szCs w:val="24"/>
          </w:rPr>
          <w:t>michraz@justice.gov.il</w:t>
        </w:r>
      </w:hyperlink>
      <w:r w:rsidR="001D6B37">
        <w:rPr>
          <w:rFonts w:ascii="David" w:hAnsi="David" w:cs="David"/>
          <w:sz w:val="24"/>
          <w:szCs w:val="24"/>
        </w:rPr>
        <w:t xml:space="preserve"> </w:t>
      </w:r>
      <w:r w:rsidR="001D6B37">
        <w:rPr>
          <w:rFonts w:ascii="David" w:hAnsi="David" w:cs="David" w:hint="cs"/>
          <w:sz w:val="24"/>
          <w:szCs w:val="24"/>
          <w:rtl/>
        </w:rPr>
        <w:t xml:space="preserve"> </w:t>
      </w:r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وتكملة إجراء التصنيف، بموجب تعليمات البند </w:t>
      </w:r>
      <w:r w:rsidRPr="001D6B37" w:rsidR="006F4DA5">
        <w:rPr>
          <w:rFonts w:ascii="David" w:hAnsi="David" w:cs="David"/>
          <w:sz w:val="24"/>
          <w:szCs w:val="24"/>
          <w:rtl/>
        </w:rPr>
        <w:t xml:space="preserve">3.4 </w:t>
      </w:r>
      <w:r w:rsidRPr="00CD1FB9">
        <w:rPr>
          <w:rFonts w:ascii="David" w:hAnsi="David" w:hint="cs"/>
          <w:sz w:val="24"/>
          <w:szCs w:val="24"/>
          <w:rtl/>
          <w:lang w:bidi="ar-JO"/>
        </w:rPr>
        <w:t>من المناقصة. يخضع الاشتراك في الجولة لمصادقة قسم الأمن في وزارة العدل، سترسل تفاصيل للمتسجلين.</w:t>
      </w:r>
    </w:p>
    <w:p w:rsidR="002160AE" w:rsidRPr="002160AE" w:rsidP="002160AE">
      <w:pPr>
        <w:keepNext/>
        <w:keepLines/>
        <w:spacing w:before="120" w:after="120" w:line="360" w:lineRule="auto"/>
        <w:ind w:left="0" w:right="0"/>
        <w:jc w:val="both"/>
        <w:rPr>
          <w:rFonts w:ascii="David" w:hAnsi="David"/>
          <w:b/>
          <w:bCs/>
          <w:sz w:val="24"/>
          <w:szCs w:val="24"/>
          <w:u w:val="single"/>
          <w:rtl/>
          <w:lang w:bidi="ar-JO"/>
        </w:rPr>
      </w:pPr>
      <w:r w:rsidRPr="002160AE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توضح الوزارة بهذا، أنه بسبب جائحة الكورونا، لجولة المقاولين يحضر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حتى ثلاثة مندوبين</w:t>
      </w:r>
      <w:r w:rsidRPr="002160AE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 فقط من قبل مقدم العرض، كذلك، الوزارة ستعمل بموجب الشارة البنفسجية.</w:t>
      </w:r>
    </w:p>
    <w:p w:rsidR="002160AE" w:rsidRPr="009C5B9C" w:rsidP="002160AE">
      <w:pPr>
        <w:numPr>
          <w:ilvl w:val="0"/>
          <w:numId w:val="11"/>
        </w:numPr>
        <w:spacing w:after="0" w:line="360" w:lineRule="auto"/>
        <w:ind w:left="360" w:right="0"/>
        <w:jc w:val="both"/>
        <w:rPr>
          <w:b/>
          <w:bCs/>
          <w:sz w:val="24"/>
          <w:szCs w:val="24"/>
          <w:u w:val="single"/>
        </w:rPr>
      </w:pPr>
      <w:r w:rsidRPr="009C5B9C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حقوق الوزارة</w:t>
      </w:r>
      <w:r w:rsidRPr="009C5B9C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2160AE" w:rsidP="002160AE">
      <w:pPr>
        <w:ind w:left="360" w:right="0"/>
        <w:jc w:val="left"/>
        <w:rPr>
          <w:sz w:val="24"/>
          <w:szCs w:val="24"/>
          <w:rtl/>
          <w:lang w:bidi="ar-AE"/>
        </w:rPr>
      </w:pPr>
      <w:r>
        <w:rPr>
          <w:rFonts w:cs="Times New Roman" w:hint="cs"/>
          <w:sz w:val="24"/>
          <w:szCs w:val="24"/>
          <w:rtl/>
          <w:lang w:bidi="ar-AE"/>
        </w:rPr>
        <w:t>بموجب المفصل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في مستندات المناقصة</w:t>
      </w:r>
      <w:r w:rsidRPr="001E58A8">
        <w:rPr>
          <w:rFonts w:hint="cs"/>
          <w:sz w:val="24"/>
          <w:szCs w:val="24"/>
          <w:rtl/>
          <w:lang w:bidi="ar-AE"/>
        </w:rPr>
        <w:t>. يوضح بهذا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1E58A8">
        <w:rPr>
          <w:rFonts w:hint="cs"/>
          <w:sz w:val="24"/>
          <w:szCs w:val="24"/>
          <w:rtl/>
          <w:lang w:bidi="ar-AE"/>
        </w:rPr>
        <w:t xml:space="preserve">.  </w:t>
      </w:r>
    </w:p>
    <w:p w:rsidR="002160AE" w:rsidRPr="009C5B9C" w:rsidP="002160AE">
      <w:pPr>
        <w:numPr>
          <w:ilvl w:val="0"/>
          <w:numId w:val="11"/>
        </w:numPr>
        <w:ind w:left="360" w:right="0"/>
        <w:jc w:val="left"/>
        <w:rPr>
          <w:b/>
          <w:bCs/>
          <w:sz w:val="24"/>
          <w:szCs w:val="24"/>
          <w:u w:val="single"/>
        </w:rPr>
      </w:pPr>
      <w:r w:rsidRPr="009C5B9C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نشر المناقصة</w:t>
      </w:r>
      <w:r w:rsidRPr="009C5B9C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2160AE" w:rsidRPr="001E58A8" w:rsidP="002160AE">
      <w:pPr>
        <w:spacing w:after="0" w:line="360" w:lineRule="auto"/>
        <w:ind w:left="360" w:right="0"/>
        <w:jc w:val="both"/>
        <w:rPr>
          <w:rFonts w:ascii="Arial" w:hAnsi="Arial"/>
          <w:sz w:val="24"/>
          <w:szCs w:val="24"/>
          <w:rtl/>
          <w:lang w:bidi="ar-AE"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>
        <w:rPr>
          <w:rFonts w:ascii="Arial" w:hAnsi="Arial" w:cs="Times New Roman" w:hint="cs"/>
          <w:sz w:val="24"/>
          <w:szCs w:val="24"/>
          <w:rtl/>
        </w:rPr>
        <w:t xml:space="preserve"> 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دائرة المشترات الحكومية على الانترنت وأيضاً في موقع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وزارة العدل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</w:t>
      </w:r>
      <w:r>
        <w:rPr>
          <w:rFonts w:ascii="Arial" w:hAnsi="Arial" w:cs="Times New Roman" w:hint="cs"/>
          <w:sz w:val="24"/>
          <w:szCs w:val="24"/>
          <w:rtl/>
          <w:lang w:bidi="ar-LB"/>
        </w:rPr>
        <w:t xml:space="preserve"> تحت العنوان " إعلانات- مناقصات بضائع وخدمات".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1E58A8">
        <w:rPr>
          <w:rFonts w:ascii="Arial" w:hAnsi="Arial"/>
          <w:sz w:val="24"/>
          <w:szCs w:val="24"/>
          <w:rtl/>
          <w:lang w:bidi="ar-LB"/>
        </w:rPr>
        <w:t>.</w:t>
      </w:r>
      <w:r w:rsidRPr="001E58A8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2160AE" w:rsidRPr="002160AE" w:rsidP="002160AE">
      <w:pPr>
        <w:numPr>
          <w:ilvl w:val="0"/>
          <w:numId w:val="11"/>
        </w:numPr>
        <w:spacing w:after="0" w:line="360" w:lineRule="auto"/>
        <w:ind w:left="360" w:right="0"/>
        <w:jc w:val="both"/>
        <w:rPr>
          <w:b/>
          <w:bCs/>
          <w:sz w:val="24"/>
          <w:szCs w:val="24"/>
        </w:rPr>
      </w:pPr>
      <w:r w:rsidRPr="002160AE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2160AE">
        <w:rPr>
          <w:rFonts w:hint="cs"/>
          <w:b/>
          <w:bCs/>
          <w:sz w:val="24"/>
          <w:szCs w:val="24"/>
          <w:rtl/>
        </w:rPr>
        <w:t xml:space="preserve"> </w:t>
      </w:r>
    </w:p>
    <w:p w:rsidR="002160AE" w:rsidRPr="00E51930" w:rsidP="002160AE">
      <w:pPr>
        <w:spacing w:before="120" w:after="120" w:line="360" w:lineRule="auto"/>
        <w:ind w:left="360" w:right="0"/>
        <w:jc w:val="both"/>
        <w:rPr>
          <w:rFonts w:ascii="David" w:hAnsi="David" w:cs="David" w:hint="cs"/>
          <w:b/>
          <w:bCs/>
          <w:sz w:val="24"/>
          <w:szCs w:val="24"/>
          <w:u w:val="single"/>
          <w:rtl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بالعنوان</w:t>
      </w:r>
      <w:r w:rsidRPr="001E58A8">
        <w:rPr>
          <w:rFonts w:ascii="Arial" w:hAnsi="Arial"/>
          <w:sz w:val="24"/>
          <w:szCs w:val="24"/>
          <w:rtl/>
        </w:rPr>
        <w:t xml:space="preserve">: </w:t>
      </w:r>
    </w:p>
    <w:p w:rsidR="00C77DA8" w:rsidRPr="001D6B37" w:rsidP="005A70AB">
      <w:pPr>
        <w:spacing w:after="0" w:line="360" w:lineRule="auto"/>
        <w:ind w:left="430" w:right="0" w:hanging="70"/>
        <w:jc w:val="left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7" w:history="1">
        <w:r w:rsidRPr="0032525B" w:rsidR="001D6B37">
          <w:rPr>
            <w:rStyle w:val="Hyperlink"/>
            <w:rFonts w:ascii="David" w:hAnsi="David" w:cs="David"/>
          </w:rPr>
          <w:t>https://www.gov.il/he/De</w:t>
        </w:r>
        <w:bookmarkStart w:id="10" w:name="_Hlt49858644"/>
        <w:r w:rsidRPr="0032525B" w:rsidR="001D6B37">
          <w:rPr>
            <w:rStyle w:val="Hyperlink"/>
            <w:rFonts w:ascii="David" w:hAnsi="David" w:cs="David"/>
          </w:rPr>
          <w:t>p</w:t>
        </w:r>
        <w:bookmarkEnd w:id="10"/>
        <w:r w:rsidRPr="0032525B" w:rsidR="001D6B37">
          <w:rPr>
            <w:rStyle w:val="Hyperlink"/>
            <w:rFonts w:ascii="David" w:hAnsi="David" w:cs="David"/>
          </w:rPr>
          <w:t>artments/publications/Call_f</w:t>
        </w:r>
        <w:bookmarkStart w:id="11" w:name="_Hlt49858690"/>
        <w:r w:rsidRPr="0032525B" w:rsidR="001D6B37">
          <w:rPr>
            <w:rStyle w:val="Hyperlink"/>
            <w:rFonts w:ascii="David" w:hAnsi="David" w:cs="David"/>
          </w:rPr>
          <w:t>o</w:t>
        </w:r>
        <w:bookmarkEnd w:id="11"/>
        <w:r w:rsidRPr="0032525B" w:rsidR="001D6B37">
          <w:rPr>
            <w:rStyle w:val="Hyperlink"/>
            <w:rFonts w:ascii="David" w:hAnsi="David" w:cs="David"/>
          </w:rPr>
          <w:t>r_bids/tender-09-2020</w:t>
        </w:r>
        <w:r w:rsidRPr="0032525B" w:rsidR="001D6B37">
          <w:rPr>
            <w:rStyle w:val="Hyperlink"/>
            <w:rFonts w:ascii="David" w:eastAsia="Times New Roman" w:hAnsi="David" w:cs="David"/>
            <w:sz w:val="24"/>
            <w:szCs w:val="24"/>
          </w:rPr>
          <w:t>1</w:t>
        </w:r>
      </w:hyperlink>
    </w:p>
    <w:p w:rsidR="003815D2" w:rsidRPr="001D6B37" w:rsidP="005A70AB">
      <w:pPr>
        <w:spacing w:after="0" w:line="360" w:lineRule="auto"/>
        <w:ind w:left="430" w:right="0" w:hanging="70"/>
        <w:jc w:val="left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1D6B37" w:rsidP="002160AE">
      <w:pPr>
        <w:spacing w:after="0" w:line="360" w:lineRule="auto"/>
        <w:ind w:left="430" w:right="0" w:hanging="70"/>
        <w:jc w:val="left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2160AE" w:rsidR="002160AE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لغاية تاريخ </w:t>
      </w:r>
      <w:r w:rsidRPr="001D6B37" w:rsidR="003815D2">
        <w:rPr>
          <w:rFonts w:ascii="David" w:eastAsia="Times New Roman" w:hAnsi="David" w:cs="David"/>
          <w:color w:val="000000"/>
          <w:sz w:val="24"/>
          <w:szCs w:val="24"/>
          <w:rtl/>
        </w:rPr>
        <w:t>05.05.2021</w:t>
      </w:r>
    </w:p>
    <w:p w:rsidR="003E0153" w:rsidRPr="001D6B37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</w:rPr>
      </w:pPr>
    </w:p>
    <w:p w:rsidR="002869BE" w:rsidRPr="001D6B37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  <w:rtl/>
        </w:rPr>
      </w:pPr>
      <w:r w:rsidR="002160AE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panose1 w:val="00000000000000000000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5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8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19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2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3">
    <w:nsid w:val="780E0A88"/>
    <w:multiLevelType w:val="multilevel"/>
    <w:tmpl w:val="68A299DA"/>
    <w:lvl w:ilvl="0">
      <w:start w:val="1"/>
      <w:numFmt w:val="decimal"/>
      <w:pStyle w:val="Heading1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4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5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20"/>
  </w:num>
  <w:num w:numId="5">
    <w:abstractNumId w:val="25"/>
  </w:num>
  <w:num w:numId="6">
    <w:abstractNumId w:val="8"/>
  </w:num>
  <w:num w:numId="7">
    <w:abstractNumId w:val="22"/>
  </w:num>
  <w:num w:numId="8">
    <w:abstractNumId w:val="15"/>
  </w:num>
  <w:num w:numId="9">
    <w:abstractNumId w:val="12"/>
  </w:num>
  <w:num w:numId="10">
    <w:abstractNumId w:val="16"/>
  </w:num>
  <w:num w:numId="11">
    <w:abstractNumId w:val="6"/>
  </w:num>
  <w:num w:numId="12">
    <w:abstractNumId w:val="5"/>
  </w:num>
  <w:num w:numId="13">
    <w:abstractNumId w:val="24"/>
  </w:num>
  <w:num w:numId="14">
    <w:abstractNumId w:val="1"/>
  </w:num>
  <w:num w:numId="15">
    <w:abstractNumId w:val="21"/>
  </w:num>
  <w:num w:numId="16">
    <w:abstractNumId w:val="4"/>
  </w:num>
  <w:num w:numId="17">
    <w:abstractNumId w:val="23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</w:num>
  <w:num w:numId="25">
    <w:abstractNumId w:val="18"/>
  </w:num>
  <w:num w:numId="26">
    <w:abstractNumId w:val="13"/>
  </w:num>
  <w:num w:numId="27">
    <w:abstractNumId w:val="3"/>
  </w:num>
  <w:num w:numId="28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F7D16"/>
    <w:rsid w:val="00115C36"/>
    <w:rsid w:val="00193179"/>
    <w:rsid w:val="001C5C52"/>
    <w:rsid w:val="001D1EBE"/>
    <w:rsid w:val="001D6B37"/>
    <w:rsid w:val="001E58A8"/>
    <w:rsid w:val="001F34F5"/>
    <w:rsid w:val="00204863"/>
    <w:rsid w:val="002066A8"/>
    <w:rsid w:val="0021033A"/>
    <w:rsid w:val="00214174"/>
    <w:rsid w:val="002160AE"/>
    <w:rsid w:val="00227D84"/>
    <w:rsid w:val="002869BE"/>
    <w:rsid w:val="002B3672"/>
    <w:rsid w:val="0032525B"/>
    <w:rsid w:val="00334165"/>
    <w:rsid w:val="00344757"/>
    <w:rsid w:val="00374C80"/>
    <w:rsid w:val="003815D2"/>
    <w:rsid w:val="003E0153"/>
    <w:rsid w:val="003F2426"/>
    <w:rsid w:val="003F43D6"/>
    <w:rsid w:val="00414EFD"/>
    <w:rsid w:val="00453B72"/>
    <w:rsid w:val="00461B58"/>
    <w:rsid w:val="00472C25"/>
    <w:rsid w:val="004765EA"/>
    <w:rsid w:val="004D0556"/>
    <w:rsid w:val="004D3D90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31410"/>
    <w:rsid w:val="006B0485"/>
    <w:rsid w:val="006F4DA5"/>
    <w:rsid w:val="00704819"/>
    <w:rsid w:val="00712E25"/>
    <w:rsid w:val="007141AA"/>
    <w:rsid w:val="007357FC"/>
    <w:rsid w:val="00762179"/>
    <w:rsid w:val="00783FEB"/>
    <w:rsid w:val="007A7196"/>
    <w:rsid w:val="007B6DCB"/>
    <w:rsid w:val="007D34B3"/>
    <w:rsid w:val="007E3707"/>
    <w:rsid w:val="0082646C"/>
    <w:rsid w:val="00856137"/>
    <w:rsid w:val="00867626"/>
    <w:rsid w:val="0088276A"/>
    <w:rsid w:val="008C2258"/>
    <w:rsid w:val="008D6B16"/>
    <w:rsid w:val="008F5AA4"/>
    <w:rsid w:val="009051BA"/>
    <w:rsid w:val="00910807"/>
    <w:rsid w:val="0092128B"/>
    <w:rsid w:val="009225ED"/>
    <w:rsid w:val="00924ED4"/>
    <w:rsid w:val="00981D82"/>
    <w:rsid w:val="00987E0E"/>
    <w:rsid w:val="00996FF1"/>
    <w:rsid w:val="009A0B26"/>
    <w:rsid w:val="009A0E87"/>
    <w:rsid w:val="009A750E"/>
    <w:rsid w:val="009B1F5C"/>
    <w:rsid w:val="009C5B9C"/>
    <w:rsid w:val="009C71A8"/>
    <w:rsid w:val="009D436F"/>
    <w:rsid w:val="009E1FBA"/>
    <w:rsid w:val="009F6417"/>
    <w:rsid w:val="00A002D6"/>
    <w:rsid w:val="00A0033D"/>
    <w:rsid w:val="00A00540"/>
    <w:rsid w:val="00A12676"/>
    <w:rsid w:val="00A449C6"/>
    <w:rsid w:val="00A549FF"/>
    <w:rsid w:val="00A8185F"/>
    <w:rsid w:val="00A90F71"/>
    <w:rsid w:val="00A969C9"/>
    <w:rsid w:val="00AB717E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77DA8"/>
    <w:rsid w:val="00CC31BD"/>
    <w:rsid w:val="00CC3810"/>
    <w:rsid w:val="00CD1FB9"/>
    <w:rsid w:val="00D00ED0"/>
    <w:rsid w:val="00D23784"/>
    <w:rsid w:val="00D76644"/>
    <w:rsid w:val="00E04F17"/>
    <w:rsid w:val="00E51930"/>
    <w:rsid w:val="00E54987"/>
    <w:rsid w:val="00E560F8"/>
    <w:rsid w:val="00E73382"/>
    <w:rsid w:val="00E7465B"/>
    <w:rsid w:val="00E84D80"/>
    <w:rsid w:val="00E97A6A"/>
    <w:rsid w:val="00EB5491"/>
    <w:rsid w:val="00ED3AB4"/>
    <w:rsid w:val="00F92255"/>
    <w:rsid w:val="00FB545C"/>
    <w:rsid w:val="00FF1E7C"/>
    <w:rsid w:val="00FF51B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  <w:lang w:val="en-US" w:eastAsia="en-US" w:bidi="he-IL"/>
    </w:rPr>
  </w:style>
  <w:style w:type="paragraph" w:styleId="Heading1">
    <w:name w:val="heading 1"/>
    <w:aliases w:val="רמה 1"/>
    <w:basedOn w:val="Normal"/>
    <w:next w:val="Normal"/>
    <w:link w:val="17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ilvl w:val="0"/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 תו1,1 תו תו1,1 תו תו2,Header תו תו תו תו תו,Header תו תו תו תו תו1,Header תו תו תו תו1,Header תו תו תו תו2,כותרת עליונה תו תו תו,כותרת עליונה תו תו תו1,כותרת ראשית תו1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7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ilvl w:val="0"/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AlphaList2">
    <w:name w:val="Alpha List 2"/>
    <w:basedOn w:val="Normal"/>
    <w:qFormat/>
    <w:rsid w:val="009225ED"/>
    <w:pPr>
      <w:numPr>
        <w:ilvl w:val="0"/>
        <w:numId w:val="28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Cs w:val="24"/>
      <w:lang w:val="x-none" w:eastAsia="he-IL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5"/>
  <w:allowPNG/>
  <w:targetScreenSz w:val="1024x768"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mailto:michraz@justice.gov.il" TargetMode="External" /><Relationship Id="rId7" Type="http://schemas.openxmlformats.org/officeDocument/2006/relationships/hyperlink" Target="https://www.gov.il/he/Departments/publications/Call_for_bids/tender-09-20201" TargetMode="Externa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